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江西科技师范大学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旅游管理（国际导游）专业面试大纲</w:t>
      </w:r>
    </w:p>
    <w:p>
      <w:pPr>
        <w:pStyle w:val="6"/>
        <w:numPr>
          <w:ilvl w:val="0"/>
          <w:numId w:val="0"/>
        </w:numPr>
        <w:ind w:leftChars="0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一、面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试目的</w:t>
      </w:r>
    </w:p>
    <w:p>
      <w:pPr>
        <w:pStyle w:val="6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旨在选拔热爱旅游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事业，从事旅游行业，喜爱旅游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专业，并具有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相应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潜质的考生进入高等学校接受专业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学习与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养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二、面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试科目及内容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中、英文朗诵（现场抽题，时间不超过3分钟）；才艺展示（考生自选，时间不少于1分钟不超过3分钟）；形象与气质。</w:t>
      </w:r>
    </w:p>
    <w:p>
      <w:pPr>
        <w:ind w:firstLine="420" w:firstLineChars="15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注：考生各考试环节中均不得报出自己的姓名和考号，不遵守者该科成绩按零分处理。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评分标准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（满分：100分，其中：中英文朗诵：60分；才艺展示：30分：形象与气质；10分）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（1）中、英文朗诵，满分：60分；限时3分钟。</w:t>
      </w:r>
    </w:p>
    <w:p>
      <w:pPr>
        <w:ind w:firstLine="420" w:firstLineChars="15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依据普通话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英语口语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水平、声音条件、文字语言感受力、有声语言表现力、副语言表现力五个方面进行评分。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41-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60分：普通话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及英语发音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标准；嗓音条件好，声音清晰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流畅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；对文字语言的理解感受能力强；能很好地运用有声语言和副语言创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性地表现作品。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31-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40分：普通话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及英语发音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较标准；嗓音条件较好，对文字语言有基本的理解和感受，能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较好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运用有声语言和副语言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，能较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完整地表现作品。</w:t>
      </w:r>
    </w:p>
    <w:p>
      <w:pPr>
        <w:ind w:firstLine="420" w:firstLineChars="15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21-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30分：普通话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及英语发音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基本标准；嗓音条件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较一般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，对文字语言有基本的理解和感受，有声语言、副语言有基本的表现力。</w:t>
      </w:r>
    </w:p>
    <w:p>
      <w:pPr>
        <w:ind w:firstLine="420" w:firstLineChars="15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11-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20分：有方言语调，嗓音条件一般，对文字语言稍有理解、感受，有声语言、副语言表现力一般。</w:t>
      </w:r>
    </w:p>
    <w:p>
      <w:pPr>
        <w:ind w:firstLine="420" w:firstLineChars="15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10分以下：方言语调严重，声音沙哑，对文字语言没有理解、感受，有声语言、副语言表现力差。</w:t>
      </w:r>
    </w:p>
    <w:p>
      <w:pPr>
        <w:rPr>
          <w:rFonts w:hint="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（2）才艺展示，满分：30分；展示时间不少于1分钟也不超过3分钟。</w:t>
      </w:r>
      <w:r>
        <w:rPr>
          <w:rFonts w:hint="eastAsia"/>
          <w:color w:val="FF0000"/>
          <w:sz w:val="28"/>
          <w:szCs w:val="28"/>
          <w:lang w:eastAsia="zh-CN"/>
        </w:rPr>
        <w:t>面试中需音乐伴奏的，不得以手机播放，请以光盘或</w:t>
      </w:r>
      <w:r>
        <w:rPr>
          <w:rFonts w:hint="eastAsia"/>
          <w:color w:val="FF0000"/>
          <w:sz w:val="28"/>
          <w:szCs w:val="28"/>
          <w:lang w:val="en-US" w:eastAsia="zh-CN"/>
        </w:rPr>
        <w:t>U盘媒介提供工作人员播放，文件存储格式为“MP3”。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依据艺术表现力、才艺水平、展示内容等三方面进行评分。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21-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30分：表现力强，才艺水平高，具有很好的感染力和亲和力。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11-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20分：表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力较强，才艺水平较高，有一定的感染力和亲和力。。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10分以下：表现力差，不具备才艺。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（3）形象与气质：满分：10分；依据身高、形象、整体气质方面进行评分。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9-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10分：女生身高165cm以上，男生身高175cm以上；五官端正，牙齿整齐，身材匀称，整体精神面貌状态好，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气质优雅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大方，有很强的亲和力。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-9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分：女生身高162cm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165cm，男生身高172cm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175cm；五官端正，牙齿整齐，身材较匀称；整体精神面貌状态好，外在气质较好，较有亲和力。</w:t>
      </w:r>
    </w:p>
    <w:p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6-8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分：女生身高1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58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cm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-161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cm，男生身高17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cm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172cm，上镜形象较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一般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，整体精神面貌较好，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表现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较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紧张，外在气质较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一般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86D22"/>
    <w:rsid w:val="4A486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2019-06-17T02:18:00Z</dcterms:created>
  <dc:creator>江帆</dc:creator>
  <cp:lastModifiedBy>江帆</cp:lastModifiedBy>
  <dcterms:modified xsi:type="dcterms:W3CDTF">2019-06-17T02:18:54Z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